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1A1A1A"/>
          <w:sz w:val="44"/>
        </w:rPr>
        <w:t>MIR JASIMUDDIN</w:t>
      </w:r>
    </w:p>
    <w:p>
      <w:pPr>
        <w:spacing w:after="80"/>
        <w:jc w:val="center"/>
      </w:pPr>
      <w:r>
        <w:rPr>
          <w:b/>
          <w:color w:val="C4400F"/>
          <w:sz w:val="25"/>
        </w:rPr>
        <w:t>Senior UiPath Agentic Automation Associate</w:t>
      </w:r>
    </w:p>
    <w:p>
      <w:pPr>
        <w:spacing w:after="160"/>
        <w:jc w:val="center"/>
        <w:pBdr>
          <w:bottom w:val="single" w:sz="6" w:space="1" w:color="C4400F"/>
        </w:pBdr>
      </w:pPr>
      <w:r>
        <w:rPr>
          <w:sz w:val="19"/>
        </w:rPr>
        <w:t>i.mir.jasim.uddin@gmail.com  |  +91 9382859763  |  Kolkata, India  |  linkedin.com/in/mir-jasimuddin-4a35131a0  |  imirjasimuddin.netlify.app</w:t>
      </w:r>
    </w:p>
    <w:p>
      <w:pPr>
        <w:spacing w:before="200" w:after="80"/>
        <w:pBdr>
          <w:bottom w:val="single" w:sz="6" w:space="1" w:color="C4400F"/>
        </w:pBdr>
      </w:pPr>
      <w:r>
        <w:rPr>
          <w:b/>
          <w:color w:val="C4400F"/>
          <w:sz w:val="23"/>
        </w:rPr>
        <w:t>PROFESSIONAL SUMMARY</w:t>
      </w:r>
    </w:p>
    <w:p>
      <w:pPr>
        <w:spacing w:after="80"/>
      </w:pPr>
      <w:r>
        <w:rPr>
          <w:b w:val="0"/>
          <w:i w:val="0"/>
          <w:sz w:val="21"/>
        </w:rPr>
        <w:t>Senior UiPath Agentic Automation Associate with 4+ years of end-to-end automation experience across Capgemini and TCS, now focused on agentic automation: multi-agent orchestration, coded agents, and governed autonomous digital workers. UiPath Certified Agentic Automation Associate applying Maestro orchestration, Coded Agents/C# SDK, Claude Code and Codex, Claude API integration, MCP server connectivity, and AI Trust Layer governance ("Trust by Design") to move automation from isolated bots to production-grade, self-governing agent systems. 5x UiPath Monthly Forum Rewards winner, UiPath Community Automation Champion 2026, and active UiPath Community Kolkata contributor.</w:t>
      </w:r>
    </w:p>
    <w:p>
      <w:pPr>
        <w:spacing w:before="200" w:after="80"/>
        <w:pBdr>
          <w:bottom w:val="single" w:sz="6" w:space="1" w:color="C4400F"/>
        </w:pBdr>
      </w:pPr>
      <w:r>
        <w:rPr>
          <w:b/>
          <w:color w:val="C4400F"/>
          <w:sz w:val="23"/>
        </w:rPr>
        <w:t>CORE SKILLS</w:t>
      </w:r>
    </w:p>
    <w:p>
      <w:pPr>
        <w:pStyle w:val="ListBullet"/>
        <w:spacing w:after="40"/>
      </w:pPr>
      <w:r>
        <w:rPr>
          <w:b/>
        </w:rPr>
        <w:t xml:space="preserve">Agentic AI &amp; Orchestration: </w:t>
      </w:r>
      <w:r>
        <w:t>UiPath Maestro (BPMN/DMN), Agent Builder, Coded Agents, Multi-Agent Systems, ScreenPlay, Autopilot</w:t>
      </w:r>
    </w:p>
    <w:p>
      <w:pPr>
        <w:pStyle w:val="ListBullet"/>
        <w:spacing w:after="40"/>
      </w:pPr>
      <w:r>
        <w:rPr>
          <w:b/>
        </w:rPr>
        <w:t xml:space="preserve">AI-Native Integration: </w:t>
      </w:r>
      <w:r>
        <w:t>Claude Code, Codex, Claude API, MCP Server Integration, GenAI-Powered Workflow Design</w:t>
      </w:r>
    </w:p>
    <w:p>
      <w:pPr>
        <w:pStyle w:val="ListBullet"/>
        <w:spacing w:after="40"/>
      </w:pPr>
      <w:r>
        <w:rPr>
          <w:b/>
        </w:rPr>
        <w:t xml:space="preserve">Automation Platform: </w:t>
      </w:r>
      <w:r>
        <w:t>UiPath Studio/Studio Web/Orchestrator, AI Center, Test Cloud, REFramework, IXP (Extraction/Validation Agents)</w:t>
      </w:r>
    </w:p>
    <w:p>
      <w:pPr>
        <w:pStyle w:val="ListBullet"/>
        <w:spacing w:after="40"/>
      </w:pPr>
      <w:r>
        <w:rPr>
          <w:b/>
        </w:rPr>
        <w:t xml:space="preserve">Governance &amp; Security: </w:t>
      </w:r>
      <w:r>
        <w:t>AI Trust Layer, Governance-as-Code, PII Masking, CyberArk PAM, Audit Controls</w:t>
      </w:r>
    </w:p>
    <w:p>
      <w:pPr>
        <w:pStyle w:val="ListBullet"/>
        <w:spacing w:after="40"/>
      </w:pPr>
      <w:r>
        <w:rPr>
          <w:b/>
        </w:rPr>
        <w:t xml:space="preserve">Integration &amp; Infra: </w:t>
      </w:r>
      <w:r>
        <w:t>REST APIs, Webhooks, OAuth2, SSH/Terminal &amp; CLI Automation, SAP HANA, SQL/MariaDB</w:t>
      </w:r>
    </w:p>
    <w:p>
      <w:pPr>
        <w:pStyle w:val="ListBullet"/>
        <w:spacing w:after="40"/>
      </w:pPr>
      <w:r>
        <w:rPr>
          <w:b/>
        </w:rPr>
        <w:t xml:space="preserve">Languages &amp; DevOps: </w:t>
      </w:r>
      <w:r>
        <w:t>Python, C#, VBA, SQL, Git, CI/CD, Agile/Scrum</w:t>
      </w:r>
    </w:p>
    <w:p>
      <w:pPr>
        <w:pStyle w:val="ListBullet"/>
        <w:spacing w:after="40"/>
      </w:pPr>
      <w:r>
        <w:rPr>
          <w:b/>
        </w:rPr>
        <w:t xml:space="preserve">Domain Expertise: </w:t>
      </w:r>
      <w:r>
        <w:t>Financial Services, Utility, Case Processing, Document Management, Auditing, Regression Testing, Reporting</w:t>
      </w:r>
    </w:p>
    <w:p>
      <w:pPr>
        <w:pStyle w:val="ListBullet"/>
        <w:spacing w:after="40"/>
      </w:pPr>
      <w:r>
        <w:rPr>
          <w:b/>
        </w:rPr>
        <w:t xml:space="preserve">Consulting &amp; Delivery: </w:t>
      </w:r>
      <w:r>
        <w:t>Stakeholder Collaboration, Process Analysis, Solution Design, PDD/SDD/UAT Documentation, Mentoring, Team Leadership</w:t>
      </w:r>
    </w:p>
    <w:p>
      <w:pPr>
        <w:spacing w:before="200" w:after="80"/>
        <w:pBdr>
          <w:bottom w:val="single" w:sz="6" w:space="1" w:color="C4400F"/>
        </w:pBdr>
      </w:pPr>
      <w:r>
        <w:rPr>
          <w:b/>
          <w:color w:val="C4400F"/>
          <w:sz w:val="23"/>
        </w:rPr>
        <w:t>CERTIFICATIONS</w:t>
      </w:r>
    </w:p>
    <w:p>
      <w:pPr>
        <w:pStyle w:val="ListBullet"/>
        <w:spacing w:after="40"/>
      </w:pPr>
      <w:r>
        <w:t>UiPath Certified Professional – Agentic Automation Associate</w:t>
      </w:r>
    </w:p>
    <w:p>
      <w:pPr>
        <w:pStyle w:val="ListBullet"/>
        <w:spacing w:after="40"/>
      </w:pPr>
      <w:r>
        <w:t>UiPath Community Certification Framework – Specialized AI Professional</w:t>
      </w:r>
    </w:p>
    <w:p>
      <w:pPr>
        <w:pStyle w:val="ListBullet"/>
        <w:spacing w:after="40"/>
      </w:pPr>
      <w:r>
        <w:t>UiPath Academy – Automation Business Analyst Associate</w:t>
      </w:r>
    </w:p>
    <w:p>
      <w:pPr>
        <w:pStyle w:val="ListBullet"/>
        <w:spacing w:after="40"/>
      </w:pPr>
      <w:r>
        <w:t>Automation Anywhere – Certified Master RPA Professional (Prep)</w:t>
      </w:r>
    </w:p>
    <w:p>
      <w:pPr>
        <w:spacing w:before="200" w:after="80"/>
        <w:pBdr>
          <w:bottom w:val="single" w:sz="6" w:space="1" w:color="C4400F"/>
        </w:pBdr>
      </w:pPr>
      <w:r>
        <w:rPr>
          <w:b/>
          <w:color w:val="C4400F"/>
          <w:sz w:val="23"/>
        </w:rPr>
        <w:t>PROFESSIONAL EXPERIENCE</w:t>
      </w:r>
    </w:p>
    <w:p>
      <w:pPr>
        <w:tabs>
          <w:tab w:pos="8784" w:val="left"/>
        </w:tabs>
        <w:spacing w:before="120" w:after="40"/>
      </w:pPr>
      <w:r>
        <w:rPr>
          <w:b/>
          <w:sz w:val="21"/>
        </w:rPr>
        <w:t>Capgemini Technology Services India Limited | Kolkata, India</w:t>
      </w:r>
      <w:r>
        <w:tab/>
      </w:r>
      <w:r>
        <w:rPr>
          <w:i/>
          <w:sz w:val="19"/>
        </w:rPr>
        <w:t>Jan 2025 – Present</w:t>
      </w:r>
    </w:p>
    <w:p>
      <w:pPr>
        <w:spacing w:after="60"/>
      </w:pPr>
      <w:r>
        <w:rPr>
          <w:b w:val="0"/>
          <w:i/>
          <w:sz w:val="20"/>
        </w:rPr>
        <w:t>Senior Associate – Senior UiPath Agentic Automation Associate</w:t>
      </w:r>
    </w:p>
    <w:p>
      <w:pPr>
        <w:pStyle w:val="ListBullet"/>
        <w:spacing w:after="40"/>
      </w:pPr>
      <w:r>
        <w:t>Lead agentic automation design and delivery for enterprise clients, owning solution architecture from discovery through production go-live.</w:t>
      </w:r>
    </w:p>
    <w:p>
      <w:pPr>
        <w:pStyle w:val="ListBullet"/>
        <w:spacing w:after="40"/>
      </w:pPr>
      <w:r>
        <w:t>Mentor a small automation team on Maestro orchestration, Coded Agents, and AI-native development practices.</w:t>
      </w:r>
    </w:p>
    <w:p>
      <w:pPr>
        <w:pStyle w:val="ListBullet"/>
        <w:spacing w:after="40"/>
      </w:pPr>
      <w:r>
        <w:t>Completed full VDI and Orchestrator environment setup from scratch, then automated intake across scan, fax, and email channels with queue management and validation.</w:t>
      </w:r>
    </w:p>
    <w:p>
      <w:pPr>
        <w:tabs>
          <w:tab w:pos="8784" w:val="left"/>
        </w:tabs>
        <w:spacing w:before="120" w:after="40"/>
      </w:pPr>
      <w:r>
        <w:rPr>
          <w:b/>
          <w:sz w:val="21"/>
        </w:rPr>
        <w:t>Tata Consultancy Services | Kolkata, India</w:t>
      </w:r>
      <w:r>
        <w:tab/>
      </w:r>
      <w:r>
        <w:rPr>
          <w:i/>
          <w:sz w:val="19"/>
        </w:rPr>
        <w:t>Jul 2022 – Jan 2025</w:t>
      </w:r>
    </w:p>
    <w:p>
      <w:pPr>
        <w:spacing w:after="60"/>
      </w:pPr>
      <w:r>
        <w:rPr>
          <w:b w:val="0"/>
          <w:i/>
          <w:sz w:val="20"/>
        </w:rPr>
        <w:t>System Engineer – UiPath RPA Developer</w:t>
      </w:r>
    </w:p>
    <w:p>
      <w:pPr>
        <w:pStyle w:val="ListBullet"/>
        <w:spacing w:after="40"/>
      </w:pPr>
      <w:r>
        <w:t>Designed and deployed multiple enterprise UiPath processes end to end — requirements analysis through UAT to production deployment.</w:t>
      </w:r>
    </w:p>
    <w:p>
      <w:pPr>
        <w:pStyle w:val="ListBullet"/>
        <w:spacing w:after="40"/>
      </w:pPr>
      <w:r>
        <w:t>Migrated bot infrastructure from on-premises Orchestrator to UiPath Automation Cloud with zero downtime and full governance continuity.</w:t>
      </w:r>
    </w:p>
    <w:p>
      <w:pPr>
        <w:pStyle w:val="ListBullet"/>
        <w:spacing w:after="40"/>
      </w:pPr>
      <w:r>
        <w:t>Integrated CyberArk PAM-based secure credential management across all automated processes, enforcing rotation-safe authentication standards.</w:t>
      </w:r>
    </w:p>
    <w:p>
      <w:pPr>
        <w:pStyle w:val="ListBullet"/>
        <w:spacing w:after="40"/>
      </w:pPr>
      <w:r>
        <w:t>Re-architected workflows across multiple automations — updating selectors, process maps, and component libraries to improve reliability and runtime performance.</w:t>
      </w:r>
    </w:p>
    <w:p>
      <w:pPr>
        <w:pStyle w:val="ListBullet"/>
        <w:spacing w:after="40"/>
      </w:pPr>
      <w:r>
        <w:t>Provided proactive production monitoring, bot troubleshooting, and performance optimization across critical business operations.</w:t>
      </w:r>
    </w:p>
    <w:p>
      <w:pPr>
        <w:spacing w:before="200" w:after="80"/>
        <w:pBdr>
          <w:bottom w:val="single" w:sz="6" w:space="1" w:color="C4400F"/>
        </w:pBdr>
      </w:pPr>
      <w:r>
        <w:rPr>
          <w:b/>
          <w:color w:val="C4400F"/>
          <w:sz w:val="23"/>
        </w:rPr>
        <w:t>KEY PROJECTS</w:t>
      </w:r>
    </w:p>
    <w:p>
      <w:pPr>
        <w:tabs>
          <w:tab w:pos="8784" w:val="left"/>
        </w:tabs>
        <w:spacing w:before="120" w:after="40"/>
      </w:pPr>
      <w:r>
        <w:rPr>
          <w:b/>
          <w:sz w:val="21"/>
        </w:rPr>
        <w:t>GenAI-Assisted RPA Development with Claude Code and Codex</w:t>
      </w:r>
      <w:r>
        <w:tab/>
      </w:r>
      <w:r>
        <w:rPr>
          <w:i/>
          <w:sz w:val="19"/>
        </w:rPr>
        <w:t>May 2026 – Present</w:t>
      </w:r>
    </w:p>
    <w:p>
      <w:pPr>
        <w:pStyle w:val="ListBullet"/>
        <w:spacing w:after="40"/>
      </w:pPr>
      <w:r>
        <w:t>Integrated Claude Code and Codex into the UiPath Studio development workflow for AI-assisted, AI-native workflow scaffolding.</w:t>
      </w:r>
    </w:p>
    <w:p>
      <w:pPr>
        <w:pStyle w:val="ListBullet"/>
        <w:spacing w:after="40"/>
      </w:pPr>
      <w:r>
        <w:t>Used the Claude API for automated exception-handling suggestions and GenAI-powered code review inside Studio IDE.</w:t>
      </w:r>
    </w:p>
    <w:p>
      <w:pPr>
        <w:pStyle w:val="ListBullet"/>
        <w:spacing w:after="40"/>
      </w:pPr>
      <w:r>
        <w:t>Implemented Claude API-driven dynamic process routing and context-aware automation decision-making at runtime.</w:t>
      </w:r>
    </w:p>
    <w:p>
      <w:pPr>
        <w:pStyle w:val="ListBullet"/>
        <w:spacing w:after="40"/>
      </w:pPr>
      <w:r>
        <w:t>Applied Claude-based intelligent document classification to reduce manual triage in downstream processes.</w:t>
      </w:r>
    </w:p>
    <w:p>
      <w:pPr>
        <w:pStyle w:val="ListBullet"/>
        <w:spacing w:after="40"/>
      </w:pPr>
      <w:r>
        <w:t>Piloted multi-agent collaboration patterns pairing Claude reasoning with UiPath execution, reflecting the market shift from solo agents to coordinated multi-agent systems.</w:t>
      </w:r>
    </w:p>
    <w:p>
      <w:pPr>
        <w:tabs>
          <w:tab w:pos="8784" w:val="left"/>
        </w:tabs>
        <w:spacing w:before="120" w:after="40"/>
      </w:pPr>
      <w:r>
        <w:rPr>
          <w:b/>
          <w:sz w:val="21"/>
        </w:rPr>
        <w:t>Coded Automation Framework with UiPath Coded Agents</w:t>
      </w:r>
      <w:r>
        <w:tab/>
      </w:r>
      <w:r>
        <w:rPr>
          <w:i/>
          <w:sz w:val="19"/>
        </w:rPr>
        <w:t>Jan 2026 – Apr 2026</w:t>
      </w:r>
    </w:p>
    <w:p>
      <w:pPr>
        <w:pStyle w:val="ListBullet"/>
        <w:spacing w:after="40"/>
      </w:pPr>
      <w:r>
        <w:t>Architected a reusable enterprise coded-agent framework on UiPath Coded Agents and the C# SDK for a financial services client, replacing low-code bottlenecks with programmatic workflow control.</w:t>
      </w:r>
    </w:p>
    <w:p>
      <w:pPr>
        <w:pStyle w:val="ListBullet"/>
        <w:spacing w:after="40"/>
      </w:pPr>
      <w:r>
        <w:t>Built a custom activity library enabling direct microservice integration and code-first automation across multi-step processes.</w:t>
      </w:r>
    </w:p>
    <w:p>
      <w:pPr>
        <w:pStyle w:val="ListBullet"/>
        <w:spacing w:after="40"/>
      </w:pPr>
      <w:r>
        <w:t>Reduced automation development cycle time by standardizing reusable coded components across teams.</w:t>
      </w:r>
    </w:p>
    <w:p>
      <w:pPr>
        <w:pStyle w:val="ListBullet"/>
        <w:spacing w:after="40"/>
      </w:pPr>
      <w:r>
        <w:t>Improved runtime stability of complex processes through code-first exception handling and structured logging.</w:t>
      </w:r>
    </w:p>
    <w:p>
      <w:pPr>
        <w:pStyle w:val="ListBullet"/>
        <w:spacing w:after="40"/>
      </w:pPr>
      <w:r>
        <w:t>Established coding standards and review practices aligned with UiPath's shift toward autonomous, code-first digital workers.</w:t>
      </w:r>
    </w:p>
    <w:p>
      <w:pPr>
        <w:tabs>
          <w:tab w:pos="8784" w:val="left"/>
        </w:tabs>
        <w:spacing w:before="120" w:after="40"/>
      </w:pPr>
      <w:r>
        <w:rPr>
          <w:b/>
          <w:sz w:val="21"/>
        </w:rPr>
        <w:t>External API &amp; MCP Integration Hub for Enterprise RPA</w:t>
      </w:r>
      <w:r>
        <w:tab/>
      </w:r>
      <w:r>
        <w:rPr>
          <w:i/>
          <w:sz w:val="19"/>
        </w:rPr>
        <w:t>Sep 2025 – Dec 2025</w:t>
      </w:r>
    </w:p>
    <w:p>
      <w:pPr>
        <w:pStyle w:val="ListBullet"/>
        <w:spacing w:after="40"/>
      </w:pPr>
      <w:r>
        <w:t>Built a centralized integration layer connecting third-party REST APIs, webhooks, and MCP servers for real-time cross-platform orchestration.</w:t>
      </w:r>
    </w:p>
    <w:p>
      <w:pPr>
        <w:pStyle w:val="ListBullet"/>
        <w:spacing w:after="40"/>
      </w:pPr>
      <w:r>
        <w:t>Implemented OAuth2-based secure authentication, intelligent retry logic, and structured error handling for high-volume production API flows.</w:t>
      </w:r>
    </w:p>
    <w:p>
      <w:pPr>
        <w:pStyle w:val="ListBullet"/>
        <w:spacing w:after="40"/>
      </w:pPr>
      <w:r>
        <w:t>Automated server-side operations via SSH-based remote script execution and CLI-driven batch job orchestration.</w:t>
      </w:r>
    </w:p>
    <w:p>
      <w:pPr>
        <w:pStyle w:val="ListBullet"/>
        <w:spacing w:after="40"/>
      </w:pPr>
      <w:r>
        <w:t>Built headless PowerShell/Bash automation pipelines for scheduled maintenance and data-pipeline triggers with no UI dependency.</w:t>
      </w:r>
    </w:p>
    <w:p>
      <w:pPr>
        <w:pStyle w:val="ListBullet"/>
        <w:spacing w:after="40"/>
      </w:pPr>
      <w:r>
        <w:t>Enabled agent-to-tool connectivity through MCP, positioning the automation estate for next-generation agentic interoperability.</w:t>
      </w:r>
    </w:p>
    <w:p>
      <w:pPr>
        <w:tabs>
          <w:tab w:pos="8784" w:val="left"/>
        </w:tabs>
        <w:spacing w:before="120" w:after="40"/>
      </w:pPr>
      <w:r>
        <w:rPr>
          <w:b/>
          <w:sz w:val="21"/>
        </w:rPr>
        <w:t>Enterprise Case Lifecycle Management with Maestro</w:t>
      </w:r>
      <w:r>
        <w:tab/>
      </w:r>
      <w:r>
        <w:rPr>
          <w:i/>
          <w:sz w:val="19"/>
        </w:rPr>
        <w:t>May 2025 – Aug 2025</w:t>
      </w:r>
    </w:p>
    <w:p>
      <w:pPr>
        <w:pStyle w:val="ListBullet"/>
        <w:spacing w:after="40"/>
      </w:pPr>
      <w:r>
        <w:t>Designed a full UiPath Maestro case management solution orchestrating intake, assignment, SLA tracking, escalation, and resolution for a large enterprise client.</w:t>
      </w:r>
    </w:p>
    <w:p>
      <w:pPr>
        <w:pStyle w:val="ListBullet"/>
        <w:spacing w:after="40"/>
      </w:pPr>
      <w:r>
        <w:t>Configured BPMN/DMN decision models for intelligent case routing and priority-based escalation, cutting manual intervention.</w:t>
      </w:r>
    </w:p>
    <w:p>
      <w:pPr>
        <w:pStyle w:val="ListBullet"/>
        <w:spacing w:after="40"/>
      </w:pPr>
      <w:r>
        <w:t>Extended the same orchestration core to large-scale case update automation across enterprise systems in production.</w:t>
      </w:r>
    </w:p>
    <w:p>
      <w:pPr>
        <w:pStyle w:val="ListBullet"/>
        <w:spacing w:after="40"/>
      </w:pPr>
      <w:r>
        <w:t>Built IXP-based document management and Extraction Agent workflows for contingency case processing within the case lifecycle.</w:t>
      </w:r>
    </w:p>
    <w:p>
      <w:pPr>
        <w:pStyle w:val="ListBullet"/>
        <w:spacing w:after="40"/>
      </w:pPr>
      <w:r>
        <w:t>Delivered a centralized control-plane view of case status, aligning with the industry move toward governed, orchestrated case handling.</w:t>
      </w:r>
    </w:p>
    <w:p>
      <w:pPr>
        <w:tabs>
          <w:tab w:pos="8784" w:val="left"/>
        </w:tabs>
        <w:spacing w:before="120" w:after="40"/>
      </w:pPr>
      <w:r>
        <w:rPr>
          <w:b/>
          <w:sz w:val="21"/>
        </w:rPr>
        <w:t>Agentic Regression Testing &amp; AI Trust Layer Governance</w:t>
      </w:r>
      <w:r>
        <w:tab/>
      </w:r>
      <w:r>
        <w:rPr>
          <w:i/>
          <w:sz w:val="19"/>
        </w:rPr>
        <w:t>Jan 2025 – Apr 2025</w:t>
      </w:r>
    </w:p>
    <w:p>
      <w:pPr>
        <w:pStyle w:val="ListBullet"/>
        <w:spacing w:after="40"/>
      </w:pPr>
      <w:r>
        <w:t>Automated client Golden Test Suites in UiPath Test Cloud using self-healing automation, AI computer vision, and agentic performance testing.</w:t>
      </w:r>
    </w:p>
    <w:p>
      <w:pPr>
        <w:pStyle w:val="ListBullet"/>
        <w:spacing w:after="40"/>
      </w:pPr>
      <w:r>
        <w:t>Implemented REFramework with queue-based dispatching, IXP Extraction/Validation Agents, and GenAI Autopilot, integrated into CI/CD pipelines.</w:t>
      </w:r>
    </w:p>
    <w:p>
      <w:pPr>
        <w:pStyle w:val="ListBullet"/>
        <w:spacing w:after="40"/>
      </w:pPr>
      <w:r>
        <w:t>Delivered production auditing automation using IXP Validation Agents for AI-enabled document validation and compliance checks.</w:t>
      </w:r>
    </w:p>
    <w:p>
      <w:pPr>
        <w:pStyle w:val="ListBullet"/>
        <w:spacing w:after="40"/>
      </w:pPr>
      <w:r>
        <w:t>Applied AI Trust Layer governance and audit-bypass handling to keep autonomous validation steps compliant and traceable.</w:t>
      </w:r>
    </w:p>
    <w:p>
      <w:pPr>
        <w:pStyle w:val="ListBullet"/>
        <w:spacing w:after="40"/>
      </w:pPr>
      <w:r>
        <w:t>Embedded governance-as-code guardrails into agentic test flows, reflecting the industry shift to "Trust by Design."</w:t>
      </w:r>
    </w:p>
    <w:p>
      <w:pPr>
        <w:spacing w:before="200" w:after="80"/>
        <w:pBdr>
          <w:bottom w:val="single" w:sz="6" w:space="1" w:color="C4400F"/>
        </w:pBdr>
      </w:pPr>
      <w:r>
        <w:rPr>
          <w:b/>
          <w:color w:val="C4400F"/>
          <w:sz w:val="23"/>
        </w:rPr>
        <w:t>COMMUNITY LEADERSHIP &amp; RECOGNITION</w:t>
      </w:r>
    </w:p>
    <w:p>
      <w:pPr>
        <w:pStyle w:val="ListBullet"/>
        <w:spacing w:after="40"/>
      </w:pPr>
      <w:r>
        <w:t>UiPath Community Automation Champion 2026 — recognised for sustained technical contribution, mentoring and advocacy across the UiPath ecosystem.</w:t>
      </w:r>
    </w:p>
    <w:p>
      <w:pPr>
        <w:pStyle w:val="ListBullet"/>
        <w:spacing w:after="40"/>
      </w:pPr>
      <w:r>
        <w:t>5x UiPath Monthly Forum Rewards winner; active UiPath Community Forum and UiPath Community Kolkata contributor and speaker.</w:t>
      </w:r>
    </w:p>
    <w:p>
      <w:pPr>
        <w:pStyle w:val="ListBullet"/>
        <w:spacing w:after="40"/>
      </w:pPr>
      <w:r>
        <w:t>Delivered freelance training/mentorship on UiPath RPA, Agentic AI, GenAI automation, and Claude Code integration; published a 100-day LinkedIn automation series.</w:t>
      </w:r>
    </w:p>
    <w:p>
      <w:pPr>
        <w:spacing w:before="200" w:after="80"/>
        <w:pBdr>
          <w:bottom w:val="single" w:sz="6" w:space="1" w:color="C4400F"/>
        </w:pBdr>
      </w:pPr>
      <w:r>
        <w:rPr>
          <w:b/>
          <w:color w:val="C4400F"/>
          <w:sz w:val="23"/>
        </w:rPr>
        <w:t>EDUCATION</w:t>
      </w:r>
    </w:p>
    <w:p>
      <w:pPr>
        <w:spacing w:after="80"/>
      </w:pPr>
      <w:r>
        <w:rPr>
          <w:b w:val="0"/>
          <w:i w:val="0"/>
          <w:sz w:val="21"/>
        </w:rPr>
        <w:t>Bachelor of Technology (B.Tech) – Maulana Abul Kalam Azad University of Technology, Kolkata (2018 – 2022)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